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C5" w:rsidRDefault="00304F78">
      <w:r>
        <w:t>主題：</w:t>
      </w:r>
      <w:r w:rsidR="00491C16">
        <w:rPr>
          <w:rFonts w:hint="eastAsia"/>
        </w:rPr>
        <w:t>2020</w:t>
      </w:r>
      <w:r w:rsidR="00491C16">
        <w:rPr>
          <w:rFonts w:hint="eastAsia"/>
        </w:rPr>
        <w:t>義大大昌醫院</w:t>
      </w:r>
      <w:r>
        <w:t>春季減重醫療研討會</w:t>
      </w:r>
    </w:p>
    <w:p w:rsidR="007601C5" w:rsidRDefault="00304F78">
      <w:r>
        <w:t>日期：</w:t>
      </w:r>
      <w:r>
        <w:t>2020.03.20</w:t>
      </w:r>
      <w:r w:rsidR="00AE72C1">
        <w:rPr>
          <w:rFonts w:hint="eastAsia"/>
        </w:rPr>
        <w:t xml:space="preserve"> </w:t>
      </w:r>
    </w:p>
    <w:p w:rsidR="007601C5" w:rsidRDefault="00304F78">
      <w:r>
        <w:t>時間：</w:t>
      </w:r>
      <w:r w:rsidR="00AE72C1">
        <w:rPr>
          <w:rFonts w:hint="eastAsia"/>
        </w:rPr>
        <w:t>08:00-16:00</w:t>
      </w:r>
    </w:p>
    <w:p w:rsidR="007601C5" w:rsidRDefault="00304F78">
      <w:r>
        <w:t>地點：</w:t>
      </w:r>
      <w:r w:rsidR="00E82EE9" w:rsidRPr="00E82EE9">
        <w:rPr>
          <w:rFonts w:hint="eastAsia"/>
        </w:rPr>
        <w:t>高雄市</w:t>
      </w:r>
      <w:bookmarkStart w:id="0" w:name="_GoBack"/>
      <w:r w:rsidR="00E82EE9" w:rsidRPr="00E82EE9">
        <w:rPr>
          <w:rFonts w:hint="eastAsia"/>
        </w:rPr>
        <w:t>大昌一路</w:t>
      </w:r>
      <w:r w:rsidR="00E82EE9" w:rsidRPr="00E82EE9">
        <w:rPr>
          <w:rFonts w:hint="eastAsia"/>
        </w:rPr>
        <w:t>305</w:t>
      </w:r>
      <w:r w:rsidR="00E82EE9" w:rsidRPr="00E82EE9">
        <w:rPr>
          <w:rFonts w:hint="eastAsia"/>
        </w:rPr>
        <w:t>號</w:t>
      </w:r>
      <w:r w:rsidR="00E82EE9" w:rsidRPr="00E82EE9">
        <w:rPr>
          <w:rFonts w:hint="eastAsia"/>
        </w:rPr>
        <w:t>8</w:t>
      </w:r>
      <w:r w:rsidR="00E82EE9" w:rsidRPr="00E82EE9">
        <w:rPr>
          <w:rFonts w:hint="eastAsia"/>
        </w:rPr>
        <w:t>樓會議室</w:t>
      </w:r>
      <w:bookmarkEnd w:id="0"/>
    </w:p>
    <w:p w:rsidR="00491C16" w:rsidRDefault="00491C16">
      <w:r>
        <w:rPr>
          <w:rFonts w:hint="eastAsia"/>
        </w:rPr>
        <w:t>主辦單位：義大大昌醫院</w:t>
      </w:r>
      <w:proofErr w:type="gramStart"/>
      <w:r>
        <w:rPr>
          <w:rFonts w:hint="eastAsia"/>
        </w:rPr>
        <w:t>纖</w:t>
      </w:r>
      <w:proofErr w:type="gramEnd"/>
      <w:r>
        <w:rPr>
          <w:rFonts w:hint="eastAsia"/>
        </w:rPr>
        <w:t>體健康中心</w:t>
      </w:r>
    </w:p>
    <w:p w:rsidR="00FD0A05" w:rsidRDefault="00FD0A05">
      <w:r>
        <w:rPr>
          <w:rFonts w:hint="eastAsia"/>
        </w:rPr>
        <w:t>申請學分：中華民國醫師公會、台灣肥胖醫學會、中華民國營養師公會、中華民國護理師公會、專科護理師公會</w:t>
      </w:r>
    </w:p>
    <w:tbl>
      <w:tblPr>
        <w:tblStyle w:val="ae"/>
        <w:tblW w:w="8639" w:type="dxa"/>
        <w:tblLook w:val="04A0" w:firstRow="1" w:lastRow="0" w:firstColumn="1" w:lastColumn="0" w:noHBand="0" w:noVBand="1"/>
      </w:tblPr>
      <w:tblGrid>
        <w:gridCol w:w="1109"/>
        <w:gridCol w:w="5601"/>
        <w:gridCol w:w="1929"/>
      </w:tblGrid>
      <w:tr w:rsidR="007601C5" w:rsidTr="00AE72C1">
        <w:tc>
          <w:tcPr>
            <w:tcW w:w="1109" w:type="dxa"/>
            <w:shd w:val="clear" w:color="auto" w:fill="auto"/>
            <w:tcMar>
              <w:left w:w="108" w:type="dxa"/>
            </w:tcMar>
            <w:vAlign w:val="center"/>
          </w:tcPr>
          <w:p w:rsidR="007601C5" w:rsidRDefault="00304F78" w:rsidP="00AE72C1">
            <w:pPr>
              <w:jc w:val="center"/>
            </w:pPr>
            <w:r>
              <w:t>Time</w:t>
            </w:r>
          </w:p>
        </w:tc>
        <w:tc>
          <w:tcPr>
            <w:tcW w:w="5601" w:type="dxa"/>
            <w:shd w:val="clear" w:color="auto" w:fill="auto"/>
            <w:tcMar>
              <w:left w:w="108" w:type="dxa"/>
            </w:tcMar>
          </w:tcPr>
          <w:p w:rsidR="007601C5" w:rsidRDefault="00304F78">
            <w:pPr>
              <w:jc w:val="center"/>
            </w:pPr>
            <w:r>
              <w:t>Topic</w:t>
            </w:r>
          </w:p>
        </w:tc>
        <w:tc>
          <w:tcPr>
            <w:tcW w:w="1929" w:type="dxa"/>
            <w:shd w:val="clear" w:color="auto" w:fill="auto"/>
            <w:tcMar>
              <w:left w:w="108" w:type="dxa"/>
            </w:tcMar>
          </w:tcPr>
          <w:p w:rsidR="007601C5" w:rsidRDefault="00304F78">
            <w:pPr>
              <w:jc w:val="center"/>
            </w:pPr>
            <w:proofErr w:type="spellStart"/>
            <w:r>
              <w:t>Speaaker</w:t>
            </w:r>
            <w:proofErr w:type="spellEnd"/>
          </w:p>
        </w:tc>
      </w:tr>
      <w:tr w:rsidR="00FD0A05" w:rsidTr="00085BA0">
        <w:tc>
          <w:tcPr>
            <w:tcW w:w="1109" w:type="dxa"/>
            <w:shd w:val="clear" w:color="auto" w:fill="auto"/>
            <w:tcMar>
              <w:left w:w="108" w:type="dxa"/>
            </w:tcMar>
            <w:vAlign w:val="center"/>
          </w:tcPr>
          <w:p w:rsidR="00FD0A05" w:rsidRDefault="00FD0A05" w:rsidP="00AE72C1">
            <w:pPr>
              <w:jc w:val="center"/>
            </w:pPr>
            <w:r>
              <w:t>0</w:t>
            </w:r>
            <w:r>
              <w:rPr>
                <w:rFonts w:hint="eastAsia"/>
              </w:rPr>
              <w:t>8</w:t>
            </w:r>
            <w:r>
              <w:t>:20</w:t>
            </w:r>
          </w:p>
        </w:tc>
        <w:tc>
          <w:tcPr>
            <w:tcW w:w="7530" w:type="dxa"/>
            <w:gridSpan w:val="2"/>
            <w:shd w:val="clear" w:color="auto" w:fill="auto"/>
            <w:tcMar>
              <w:left w:w="108" w:type="dxa"/>
            </w:tcMar>
          </w:tcPr>
          <w:p w:rsidR="00FD0A05" w:rsidRDefault="00FD0A05">
            <w:pPr>
              <w:jc w:val="center"/>
            </w:pPr>
            <w:r>
              <w:t>Registration</w:t>
            </w:r>
          </w:p>
        </w:tc>
      </w:tr>
      <w:tr w:rsidR="00FD0A05" w:rsidTr="00AE72C1">
        <w:tc>
          <w:tcPr>
            <w:tcW w:w="1109" w:type="dxa"/>
            <w:shd w:val="clear" w:color="auto" w:fill="auto"/>
            <w:tcMar>
              <w:left w:w="108" w:type="dxa"/>
            </w:tcMar>
            <w:vAlign w:val="center"/>
          </w:tcPr>
          <w:p w:rsidR="00FD0A05" w:rsidRDefault="00FD0A05" w:rsidP="00AE72C1">
            <w:pPr>
              <w:jc w:val="center"/>
            </w:pPr>
            <w:r>
              <w:t>0</w:t>
            </w:r>
            <w:r>
              <w:rPr>
                <w:rFonts w:hint="eastAsia"/>
              </w:rPr>
              <w:t>8</w:t>
            </w:r>
            <w:r>
              <w:t>:4</w:t>
            </w:r>
            <w:r>
              <w:rPr>
                <w:rFonts w:hint="eastAsia"/>
              </w:rPr>
              <w:t>0</w:t>
            </w:r>
          </w:p>
        </w:tc>
        <w:tc>
          <w:tcPr>
            <w:tcW w:w="5601" w:type="dxa"/>
            <w:shd w:val="clear" w:color="auto" w:fill="auto"/>
            <w:tcMar>
              <w:left w:w="108" w:type="dxa"/>
            </w:tcMar>
          </w:tcPr>
          <w:p w:rsidR="00FD0A05" w:rsidRDefault="00FD0A05">
            <w:pPr>
              <w:jc w:val="center"/>
            </w:pPr>
            <w:r>
              <w:t>Welcome</w:t>
            </w:r>
          </w:p>
        </w:tc>
        <w:tc>
          <w:tcPr>
            <w:tcW w:w="1929" w:type="dxa"/>
            <w:shd w:val="clear" w:color="auto" w:fill="auto"/>
            <w:tcMar>
              <w:left w:w="108" w:type="dxa"/>
            </w:tcMar>
          </w:tcPr>
          <w:p w:rsidR="00FD0A05" w:rsidRDefault="00FD0A05">
            <w:pPr>
              <w:jc w:val="center"/>
            </w:pPr>
            <w:r>
              <w:t>宋天洲</w:t>
            </w:r>
            <w:r>
              <w:t xml:space="preserve"> </w:t>
            </w:r>
            <w:r>
              <w:t>主任</w:t>
            </w:r>
          </w:p>
        </w:tc>
      </w:tr>
      <w:tr w:rsidR="007601C5">
        <w:tc>
          <w:tcPr>
            <w:tcW w:w="1109" w:type="dxa"/>
            <w:shd w:val="clear" w:color="auto" w:fill="auto"/>
            <w:tcMar>
              <w:left w:w="108" w:type="dxa"/>
            </w:tcMar>
          </w:tcPr>
          <w:p w:rsidR="007601C5" w:rsidRDefault="00AE72C1">
            <w:pPr>
              <w:jc w:val="center"/>
            </w:pPr>
            <w:r>
              <w:rPr>
                <w:rFonts w:hint="eastAsia"/>
              </w:rPr>
              <w:t>08</w:t>
            </w:r>
            <w:r w:rsidR="001A3CC9">
              <w:t>:</w:t>
            </w:r>
            <w:r>
              <w:rPr>
                <w:rFonts w:hint="eastAsia"/>
              </w:rPr>
              <w:t>50</w:t>
            </w:r>
          </w:p>
        </w:tc>
        <w:tc>
          <w:tcPr>
            <w:tcW w:w="5601" w:type="dxa"/>
            <w:shd w:val="clear" w:color="auto" w:fill="auto"/>
            <w:tcMar>
              <w:left w:w="108" w:type="dxa"/>
            </w:tcMar>
          </w:tcPr>
          <w:p w:rsidR="007601C5" w:rsidRDefault="00304F78" w:rsidP="000B538E">
            <w:pPr>
              <w:jc w:val="center"/>
            </w:pPr>
            <w:r>
              <w:t>Opening Speech</w:t>
            </w:r>
          </w:p>
        </w:tc>
        <w:tc>
          <w:tcPr>
            <w:tcW w:w="1929" w:type="dxa"/>
            <w:shd w:val="clear" w:color="auto" w:fill="auto"/>
            <w:tcMar>
              <w:left w:w="108" w:type="dxa"/>
            </w:tcMar>
          </w:tcPr>
          <w:p w:rsidR="007601C5" w:rsidRDefault="007601C5">
            <w:pPr>
              <w:jc w:val="center"/>
            </w:pPr>
          </w:p>
        </w:tc>
      </w:tr>
      <w:tr w:rsidR="007601C5">
        <w:tc>
          <w:tcPr>
            <w:tcW w:w="1109" w:type="dxa"/>
            <w:shd w:val="clear" w:color="auto" w:fill="auto"/>
            <w:tcMar>
              <w:left w:w="108" w:type="dxa"/>
            </w:tcMar>
          </w:tcPr>
          <w:p w:rsidR="007601C5" w:rsidRDefault="001A3CC9">
            <w:pPr>
              <w:jc w:val="center"/>
            </w:pPr>
            <w:r>
              <w:rPr>
                <w:rFonts w:hint="eastAsia"/>
              </w:rPr>
              <w:t>09</w:t>
            </w:r>
            <w:r w:rsidR="00304F78">
              <w:t>:00</w:t>
            </w:r>
          </w:p>
        </w:tc>
        <w:tc>
          <w:tcPr>
            <w:tcW w:w="5601" w:type="dxa"/>
            <w:shd w:val="clear" w:color="auto" w:fill="auto"/>
            <w:tcMar>
              <w:left w:w="108" w:type="dxa"/>
            </w:tcMar>
          </w:tcPr>
          <w:p w:rsidR="007601C5" w:rsidRDefault="001A3CC9">
            <w:pPr>
              <w:jc w:val="center"/>
            </w:pPr>
            <w:r>
              <w:t>多囊性卵巢症候群與肥胖</w:t>
            </w:r>
          </w:p>
        </w:tc>
        <w:tc>
          <w:tcPr>
            <w:tcW w:w="1929" w:type="dxa"/>
            <w:shd w:val="clear" w:color="auto" w:fill="auto"/>
            <w:tcMar>
              <w:left w:w="108" w:type="dxa"/>
            </w:tcMar>
          </w:tcPr>
          <w:p w:rsidR="007601C5" w:rsidRDefault="0089792E">
            <w:pPr>
              <w:jc w:val="center"/>
            </w:pPr>
            <w:r>
              <w:rPr>
                <w:rFonts w:hint="eastAsia"/>
              </w:rPr>
              <w:t>邱亮鈞</w:t>
            </w:r>
            <w:r w:rsidR="00AE72C1">
              <w:rPr>
                <w:rFonts w:hint="eastAsia"/>
              </w:rPr>
              <w:t xml:space="preserve"> </w:t>
            </w:r>
            <w:r w:rsidR="00AE72C1">
              <w:rPr>
                <w:rFonts w:hint="eastAsia"/>
              </w:rPr>
              <w:t>醫師</w:t>
            </w:r>
          </w:p>
        </w:tc>
      </w:tr>
      <w:tr w:rsidR="007601C5">
        <w:tc>
          <w:tcPr>
            <w:tcW w:w="1109" w:type="dxa"/>
            <w:shd w:val="clear" w:color="auto" w:fill="auto"/>
            <w:tcMar>
              <w:left w:w="108" w:type="dxa"/>
            </w:tcMar>
          </w:tcPr>
          <w:p w:rsidR="007601C5" w:rsidRDefault="001A3CC9">
            <w:pPr>
              <w:jc w:val="center"/>
            </w:pPr>
            <w:r>
              <w:rPr>
                <w:rFonts w:hint="eastAsia"/>
              </w:rPr>
              <w:t>09</w:t>
            </w:r>
            <w:r w:rsidR="00304F78">
              <w:t>:30</w:t>
            </w:r>
          </w:p>
        </w:tc>
        <w:tc>
          <w:tcPr>
            <w:tcW w:w="5601" w:type="dxa"/>
            <w:shd w:val="clear" w:color="auto" w:fill="auto"/>
            <w:tcMar>
              <w:left w:w="108" w:type="dxa"/>
            </w:tcMar>
          </w:tcPr>
          <w:p w:rsidR="007601C5" w:rsidRDefault="001A3CC9">
            <w:pPr>
              <w:jc w:val="center"/>
            </w:pPr>
            <w:proofErr w:type="gramStart"/>
            <w:r>
              <w:t>糖胖症</w:t>
            </w:r>
            <w:proofErr w:type="gramEnd"/>
          </w:p>
        </w:tc>
        <w:tc>
          <w:tcPr>
            <w:tcW w:w="1929" w:type="dxa"/>
            <w:shd w:val="clear" w:color="auto" w:fill="auto"/>
            <w:tcMar>
              <w:left w:w="108" w:type="dxa"/>
            </w:tcMar>
          </w:tcPr>
          <w:p w:rsidR="007601C5" w:rsidRDefault="00086733">
            <w:pPr>
              <w:jc w:val="center"/>
            </w:pPr>
            <w:r>
              <w:rPr>
                <w:rFonts w:hint="eastAsia"/>
              </w:rPr>
              <w:t>黃如</w:t>
            </w:r>
            <w:proofErr w:type="gramStart"/>
            <w:r>
              <w:rPr>
                <w:rFonts w:hint="eastAsia"/>
              </w:rPr>
              <w:t>薏</w:t>
            </w:r>
            <w:proofErr w:type="gramEnd"/>
            <w:r w:rsidR="0089792E">
              <w:rPr>
                <w:rFonts w:hint="eastAsia"/>
              </w:rPr>
              <w:t xml:space="preserve"> </w:t>
            </w:r>
            <w:r w:rsidR="0089792E">
              <w:rPr>
                <w:rFonts w:hint="eastAsia"/>
              </w:rPr>
              <w:t>主任</w:t>
            </w:r>
          </w:p>
        </w:tc>
      </w:tr>
      <w:tr w:rsidR="00D11D46" w:rsidRPr="00D11D46">
        <w:tc>
          <w:tcPr>
            <w:tcW w:w="1109" w:type="dxa"/>
            <w:shd w:val="clear" w:color="auto" w:fill="auto"/>
            <w:tcMar>
              <w:left w:w="108" w:type="dxa"/>
            </w:tcMar>
          </w:tcPr>
          <w:p w:rsidR="00C93E58" w:rsidRDefault="00C93E58">
            <w:pPr>
              <w:jc w:val="center"/>
            </w:pPr>
            <w:r>
              <w:rPr>
                <w:rFonts w:hint="eastAsia"/>
              </w:rPr>
              <w:t>10:00</w:t>
            </w:r>
          </w:p>
        </w:tc>
        <w:tc>
          <w:tcPr>
            <w:tcW w:w="5601" w:type="dxa"/>
            <w:shd w:val="clear" w:color="auto" w:fill="auto"/>
            <w:tcMar>
              <w:left w:w="108" w:type="dxa"/>
            </w:tcMar>
          </w:tcPr>
          <w:p w:rsidR="00C93E58" w:rsidRPr="0047594D" w:rsidRDefault="00086733">
            <w:pPr>
              <w:jc w:val="center"/>
              <w:rPr>
                <w:color w:val="000000" w:themeColor="text1"/>
              </w:rPr>
            </w:pPr>
            <w:r w:rsidRPr="0047594D">
              <w:rPr>
                <w:rFonts w:hint="eastAsia"/>
                <w:color w:val="000000" w:themeColor="text1"/>
              </w:rPr>
              <w:t>腎臟疾病與肥胖</w:t>
            </w:r>
          </w:p>
        </w:tc>
        <w:tc>
          <w:tcPr>
            <w:tcW w:w="1929" w:type="dxa"/>
            <w:shd w:val="clear" w:color="auto" w:fill="auto"/>
            <w:tcMar>
              <w:left w:w="108" w:type="dxa"/>
            </w:tcMar>
          </w:tcPr>
          <w:p w:rsidR="00C93E58" w:rsidRPr="0047594D" w:rsidRDefault="00086733">
            <w:pPr>
              <w:jc w:val="center"/>
              <w:rPr>
                <w:color w:val="000000" w:themeColor="text1"/>
              </w:rPr>
            </w:pPr>
            <w:r w:rsidRPr="0047594D">
              <w:rPr>
                <w:rFonts w:hint="eastAsia"/>
                <w:color w:val="000000" w:themeColor="text1"/>
              </w:rPr>
              <w:t>張正宗</w:t>
            </w:r>
            <w:r w:rsidR="0089792E">
              <w:rPr>
                <w:rFonts w:hint="eastAsia"/>
                <w:color w:val="000000" w:themeColor="text1"/>
              </w:rPr>
              <w:t xml:space="preserve"> </w:t>
            </w:r>
            <w:r w:rsidR="0089792E">
              <w:rPr>
                <w:rFonts w:hint="eastAsia"/>
                <w:color w:val="000000" w:themeColor="text1"/>
              </w:rPr>
              <w:t>醫師</w:t>
            </w:r>
          </w:p>
        </w:tc>
      </w:tr>
      <w:tr w:rsidR="007601C5" w:rsidTr="005608FF">
        <w:tc>
          <w:tcPr>
            <w:tcW w:w="1109" w:type="dxa"/>
            <w:shd w:val="clear" w:color="auto" w:fill="C6D9F1" w:themeFill="text2" w:themeFillTint="33"/>
            <w:tcMar>
              <w:left w:w="108" w:type="dxa"/>
            </w:tcMar>
          </w:tcPr>
          <w:p w:rsidR="007601C5" w:rsidRDefault="001A3CC9">
            <w:pPr>
              <w:jc w:val="center"/>
            </w:pPr>
            <w:r>
              <w:t>1</w:t>
            </w:r>
            <w:r>
              <w:rPr>
                <w:rFonts w:hint="eastAsia"/>
              </w:rPr>
              <w:t>0</w:t>
            </w:r>
            <w:r w:rsidR="00C93E58">
              <w:t>:</w:t>
            </w:r>
            <w:r w:rsidR="00C93E58">
              <w:rPr>
                <w:rFonts w:hint="eastAsia"/>
              </w:rPr>
              <w:t>30</w:t>
            </w:r>
          </w:p>
        </w:tc>
        <w:tc>
          <w:tcPr>
            <w:tcW w:w="5601" w:type="dxa"/>
            <w:shd w:val="clear" w:color="auto" w:fill="C6D9F1" w:themeFill="text2" w:themeFillTint="33"/>
            <w:tcMar>
              <w:left w:w="108" w:type="dxa"/>
            </w:tcMar>
          </w:tcPr>
          <w:p w:rsidR="007601C5" w:rsidRDefault="001A3CC9">
            <w:pPr>
              <w:jc w:val="center"/>
            </w:pPr>
            <w:r>
              <w:rPr>
                <w:rFonts w:hint="eastAsia"/>
              </w:rPr>
              <w:t>Coffee Break</w:t>
            </w:r>
          </w:p>
        </w:tc>
        <w:tc>
          <w:tcPr>
            <w:tcW w:w="1929" w:type="dxa"/>
            <w:shd w:val="clear" w:color="auto" w:fill="C6D9F1" w:themeFill="text2" w:themeFillTint="33"/>
            <w:tcMar>
              <w:left w:w="108" w:type="dxa"/>
            </w:tcMar>
          </w:tcPr>
          <w:p w:rsidR="007601C5" w:rsidRDefault="007601C5">
            <w:pPr>
              <w:jc w:val="center"/>
            </w:pPr>
          </w:p>
        </w:tc>
      </w:tr>
      <w:tr w:rsidR="001A3CC9">
        <w:tc>
          <w:tcPr>
            <w:tcW w:w="1109" w:type="dxa"/>
            <w:shd w:val="clear" w:color="auto" w:fill="auto"/>
            <w:tcMar>
              <w:left w:w="108" w:type="dxa"/>
            </w:tcMar>
          </w:tcPr>
          <w:p w:rsidR="001A3CC9" w:rsidRDefault="00C93E58">
            <w:pPr>
              <w:jc w:val="center"/>
            </w:pPr>
            <w:r>
              <w:rPr>
                <w:rFonts w:hint="eastAsia"/>
              </w:rPr>
              <w:t>10:45</w:t>
            </w:r>
          </w:p>
        </w:tc>
        <w:tc>
          <w:tcPr>
            <w:tcW w:w="5601" w:type="dxa"/>
            <w:shd w:val="clear" w:color="auto" w:fill="auto"/>
            <w:tcMar>
              <w:left w:w="108" w:type="dxa"/>
            </w:tcMar>
          </w:tcPr>
          <w:p w:rsidR="001A3CC9" w:rsidRDefault="00764989">
            <w:pPr>
              <w:jc w:val="center"/>
            </w:pPr>
            <w:r>
              <w:t>呼吸中止症候群與肥胖症</w:t>
            </w:r>
          </w:p>
        </w:tc>
        <w:tc>
          <w:tcPr>
            <w:tcW w:w="1929" w:type="dxa"/>
            <w:shd w:val="clear" w:color="auto" w:fill="auto"/>
            <w:tcMar>
              <w:left w:w="108" w:type="dxa"/>
            </w:tcMar>
          </w:tcPr>
          <w:p w:rsidR="001A3CC9" w:rsidRDefault="00764989">
            <w:pPr>
              <w:jc w:val="center"/>
            </w:pPr>
            <w:r>
              <w:rPr>
                <w:rFonts w:hint="eastAsia"/>
              </w:rPr>
              <w:t>李和昇</w:t>
            </w:r>
            <w:r>
              <w:rPr>
                <w:rFonts w:hint="eastAsia"/>
              </w:rPr>
              <w:t xml:space="preserve"> </w:t>
            </w:r>
            <w:r>
              <w:rPr>
                <w:rFonts w:hint="eastAsia"/>
              </w:rPr>
              <w:t>主任</w:t>
            </w:r>
          </w:p>
        </w:tc>
      </w:tr>
      <w:tr w:rsidR="007601C5">
        <w:tc>
          <w:tcPr>
            <w:tcW w:w="1109" w:type="dxa"/>
            <w:shd w:val="clear" w:color="auto" w:fill="auto"/>
            <w:tcMar>
              <w:left w:w="108" w:type="dxa"/>
            </w:tcMar>
          </w:tcPr>
          <w:p w:rsidR="007601C5" w:rsidRDefault="001A3CC9">
            <w:pPr>
              <w:jc w:val="center"/>
            </w:pPr>
            <w:r>
              <w:t>1</w:t>
            </w:r>
            <w:r w:rsidR="00C93E58">
              <w:rPr>
                <w:rFonts w:hint="eastAsia"/>
              </w:rPr>
              <w:t>1</w:t>
            </w:r>
            <w:r>
              <w:t>:</w:t>
            </w:r>
            <w:r w:rsidR="00C93E58">
              <w:rPr>
                <w:rFonts w:hint="eastAsia"/>
              </w:rPr>
              <w:t>1</w:t>
            </w:r>
            <w:r>
              <w:rPr>
                <w:rFonts w:hint="eastAsia"/>
              </w:rPr>
              <w:t>5</w:t>
            </w:r>
          </w:p>
        </w:tc>
        <w:tc>
          <w:tcPr>
            <w:tcW w:w="5601" w:type="dxa"/>
            <w:shd w:val="clear" w:color="auto" w:fill="auto"/>
            <w:tcMar>
              <w:left w:w="108" w:type="dxa"/>
            </w:tcMar>
          </w:tcPr>
          <w:p w:rsidR="007601C5" w:rsidRDefault="00C93E58" w:rsidP="00C93E58">
            <w:pPr>
              <w:jc w:val="center"/>
            </w:pPr>
            <w:r>
              <w:t>脂肪肝與肥胖</w:t>
            </w:r>
          </w:p>
        </w:tc>
        <w:tc>
          <w:tcPr>
            <w:tcW w:w="1929" w:type="dxa"/>
            <w:shd w:val="clear" w:color="auto" w:fill="auto"/>
            <w:tcMar>
              <w:left w:w="108" w:type="dxa"/>
            </w:tcMar>
          </w:tcPr>
          <w:p w:rsidR="00AE72C1" w:rsidRDefault="00C93E58" w:rsidP="00AE72C1">
            <w:pPr>
              <w:jc w:val="center"/>
            </w:pPr>
            <w:r>
              <w:rPr>
                <w:rFonts w:hint="eastAsia"/>
              </w:rPr>
              <w:t>吳宗勤</w:t>
            </w:r>
            <w:r>
              <w:rPr>
                <w:rFonts w:hint="eastAsia"/>
              </w:rPr>
              <w:t xml:space="preserve"> </w:t>
            </w:r>
            <w:r>
              <w:rPr>
                <w:rFonts w:hint="eastAsia"/>
              </w:rPr>
              <w:t>醫師</w:t>
            </w:r>
          </w:p>
        </w:tc>
      </w:tr>
      <w:tr w:rsidR="00FD0A05">
        <w:tc>
          <w:tcPr>
            <w:tcW w:w="1109" w:type="dxa"/>
            <w:shd w:val="clear" w:color="auto" w:fill="auto"/>
            <w:tcMar>
              <w:left w:w="108" w:type="dxa"/>
            </w:tcMar>
          </w:tcPr>
          <w:p w:rsidR="00FD0A05" w:rsidRDefault="00FD0A05">
            <w:pPr>
              <w:jc w:val="center"/>
            </w:pPr>
            <w:r>
              <w:t>1</w:t>
            </w:r>
            <w:r>
              <w:rPr>
                <w:rFonts w:hint="eastAsia"/>
              </w:rPr>
              <w:t>1</w:t>
            </w:r>
            <w:r>
              <w:t>:</w:t>
            </w:r>
            <w:r w:rsidR="00C93E58">
              <w:rPr>
                <w:rFonts w:hint="eastAsia"/>
              </w:rPr>
              <w:t>4</w:t>
            </w:r>
            <w:r>
              <w:rPr>
                <w:rFonts w:hint="eastAsia"/>
              </w:rPr>
              <w:t>5</w:t>
            </w:r>
          </w:p>
        </w:tc>
        <w:tc>
          <w:tcPr>
            <w:tcW w:w="5601" w:type="dxa"/>
            <w:shd w:val="clear" w:color="auto" w:fill="auto"/>
            <w:tcMar>
              <w:left w:w="108" w:type="dxa"/>
            </w:tcMar>
          </w:tcPr>
          <w:p w:rsidR="00FD0A05" w:rsidRDefault="00C93E58">
            <w:pPr>
              <w:jc w:val="center"/>
            </w:pPr>
            <w:r>
              <w:rPr>
                <w:rFonts w:hint="eastAsia"/>
              </w:rPr>
              <w:t>減重手術對慢性疾病的改善</w:t>
            </w:r>
          </w:p>
        </w:tc>
        <w:tc>
          <w:tcPr>
            <w:tcW w:w="1929" w:type="dxa"/>
            <w:shd w:val="clear" w:color="auto" w:fill="auto"/>
            <w:tcMar>
              <w:left w:w="108" w:type="dxa"/>
            </w:tcMar>
          </w:tcPr>
          <w:p w:rsidR="00FD0A05" w:rsidRDefault="00C93E58" w:rsidP="00AE72C1">
            <w:pPr>
              <w:jc w:val="center"/>
            </w:pPr>
            <w:r>
              <w:t>宋天洲</w:t>
            </w:r>
            <w:r>
              <w:t xml:space="preserve"> </w:t>
            </w:r>
            <w:r>
              <w:t>主任</w:t>
            </w:r>
          </w:p>
        </w:tc>
      </w:tr>
      <w:tr w:rsidR="007601C5" w:rsidTr="005608FF">
        <w:tc>
          <w:tcPr>
            <w:tcW w:w="1109" w:type="dxa"/>
            <w:shd w:val="clear" w:color="auto" w:fill="C6D9F1" w:themeFill="text2" w:themeFillTint="33"/>
            <w:tcMar>
              <w:left w:w="108" w:type="dxa"/>
            </w:tcMar>
          </w:tcPr>
          <w:p w:rsidR="007601C5" w:rsidRDefault="007601C5">
            <w:pPr>
              <w:jc w:val="center"/>
            </w:pPr>
          </w:p>
        </w:tc>
        <w:tc>
          <w:tcPr>
            <w:tcW w:w="5601" w:type="dxa"/>
            <w:shd w:val="clear" w:color="auto" w:fill="C6D9F1" w:themeFill="text2" w:themeFillTint="33"/>
            <w:tcMar>
              <w:left w:w="108" w:type="dxa"/>
            </w:tcMar>
          </w:tcPr>
          <w:p w:rsidR="007601C5" w:rsidRDefault="00304F78">
            <w:pPr>
              <w:jc w:val="center"/>
            </w:pPr>
            <w:r>
              <w:t>Live Demo</w:t>
            </w:r>
          </w:p>
        </w:tc>
        <w:tc>
          <w:tcPr>
            <w:tcW w:w="1929" w:type="dxa"/>
            <w:shd w:val="clear" w:color="auto" w:fill="C6D9F1" w:themeFill="text2" w:themeFillTint="33"/>
            <w:tcMar>
              <w:left w:w="108" w:type="dxa"/>
            </w:tcMar>
          </w:tcPr>
          <w:p w:rsidR="007601C5" w:rsidRDefault="007601C5">
            <w:pPr>
              <w:jc w:val="center"/>
            </w:pPr>
          </w:p>
        </w:tc>
      </w:tr>
      <w:tr w:rsidR="007601C5">
        <w:tc>
          <w:tcPr>
            <w:tcW w:w="1109" w:type="dxa"/>
            <w:shd w:val="clear" w:color="auto" w:fill="auto"/>
            <w:tcMar>
              <w:left w:w="108" w:type="dxa"/>
            </w:tcMar>
          </w:tcPr>
          <w:p w:rsidR="007601C5" w:rsidRDefault="00304F78">
            <w:pPr>
              <w:jc w:val="center"/>
            </w:pPr>
            <w:r>
              <w:t>13:30</w:t>
            </w:r>
          </w:p>
        </w:tc>
        <w:tc>
          <w:tcPr>
            <w:tcW w:w="5601" w:type="dxa"/>
            <w:shd w:val="clear" w:color="auto" w:fill="auto"/>
            <w:tcMar>
              <w:left w:w="108" w:type="dxa"/>
            </w:tcMar>
          </w:tcPr>
          <w:p w:rsidR="007601C5" w:rsidRDefault="000B538E">
            <w:pPr>
              <w:jc w:val="center"/>
            </w:pPr>
            <w:r>
              <w:rPr>
                <w:rFonts w:hint="eastAsia"/>
              </w:rPr>
              <w:t>Laparoscopic Sleeve Gastrectomy:Case1</w:t>
            </w:r>
          </w:p>
        </w:tc>
        <w:tc>
          <w:tcPr>
            <w:tcW w:w="1929" w:type="dxa"/>
            <w:shd w:val="clear" w:color="auto" w:fill="auto"/>
            <w:tcMar>
              <w:left w:w="108" w:type="dxa"/>
            </w:tcMar>
          </w:tcPr>
          <w:p w:rsidR="007601C5" w:rsidRDefault="00304F78">
            <w:pPr>
              <w:jc w:val="center"/>
            </w:pPr>
            <w:r>
              <w:t>宋天洲</w:t>
            </w:r>
            <w:r>
              <w:t xml:space="preserve"> </w:t>
            </w:r>
            <w:r>
              <w:t>主任</w:t>
            </w:r>
          </w:p>
        </w:tc>
      </w:tr>
      <w:tr w:rsidR="001A3CC9">
        <w:tc>
          <w:tcPr>
            <w:tcW w:w="1109" w:type="dxa"/>
            <w:shd w:val="clear" w:color="auto" w:fill="auto"/>
            <w:tcMar>
              <w:left w:w="108" w:type="dxa"/>
            </w:tcMar>
          </w:tcPr>
          <w:p w:rsidR="001A3CC9" w:rsidRDefault="001A3CC9">
            <w:pPr>
              <w:jc w:val="center"/>
            </w:pPr>
            <w:r>
              <w:rPr>
                <w:rFonts w:hint="eastAsia"/>
              </w:rPr>
              <w:t>14:30</w:t>
            </w:r>
          </w:p>
        </w:tc>
        <w:tc>
          <w:tcPr>
            <w:tcW w:w="5601" w:type="dxa"/>
            <w:shd w:val="clear" w:color="auto" w:fill="auto"/>
            <w:tcMar>
              <w:left w:w="108" w:type="dxa"/>
            </w:tcMar>
          </w:tcPr>
          <w:p w:rsidR="001A3CC9" w:rsidRDefault="001A3CC9">
            <w:pPr>
              <w:jc w:val="center"/>
            </w:pPr>
            <w:r>
              <w:rPr>
                <w:rFonts w:hint="eastAsia"/>
              </w:rPr>
              <w:t>Laparoscopic Sleeve Gastrectomy:Case2</w:t>
            </w:r>
          </w:p>
        </w:tc>
        <w:tc>
          <w:tcPr>
            <w:tcW w:w="1929" w:type="dxa"/>
            <w:shd w:val="clear" w:color="auto" w:fill="auto"/>
            <w:tcMar>
              <w:left w:w="108" w:type="dxa"/>
            </w:tcMar>
          </w:tcPr>
          <w:p w:rsidR="001A3CC9" w:rsidRDefault="001A3CC9">
            <w:pPr>
              <w:jc w:val="center"/>
            </w:pPr>
            <w:r>
              <w:t>宋天洲</w:t>
            </w:r>
            <w:r>
              <w:t xml:space="preserve"> </w:t>
            </w:r>
            <w:r>
              <w:t>主任</w:t>
            </w:r>
          </w:p>
        </w:tc>
      </w:tr>
      <w:tr w:rsidR="007601C5">
        <w:tc>
          <w:tcPr>
            <w:tcW w:w="1109" w:type="dxa"/>
            <w:shd w:val="clear" w:color="auto" w:fill="auto"/>
            <w:tcMar>
              <w:left w:w="108" w:type="dxa"/>
            </w:tcMar>
          </w:tcPr>
          <w:p w:rsidR="007601C5" w:rsidRDefault="00AE72C1">
            <w:pPr>
              <w:jc w:val="center"/>
            </w:pPr>
            <w:r>
              <w:rPr>
                <w:rFonts w:hint="eastAsia"/>
              </w:rPr>
              <w:t>16:00</w:t>
            </w:r>
          </w:p>
        </w:tc>
        <w:tc>
          <w:tcPr>
            <w:tcW w:w="5601" w:type="dxa"/>
            <w:shd w:val="clear" w:color="auto" w:fill="auto"/>
            <w:tcMar>
              <w:left w:w="108" w:type="dxa"/>
            </w:tcMar>
          </w:tcPr>
          <w:p w:rsidR="007601C5" w:rsidRDefault="00304F78">
            <w:pPr>
              <w:jc w:val="center"/>
            </w:pPr>
            <w:r>
              <w:t>Closing</w:t>
            </w:r>
          </w:p>
        </w:tc>
        <w:tc>
          <w:tcPr>
            <w:tcW w:w="1929" w:type="dxa"/>
            <w:shd w:val="clear" w:color="auto" w:fill="auto"/>
            <w:tcMar>
              <w:left w:w="108" w:type="dxa"/>
            </w:tcMar>
          </w:tcPr>
          <w:p w:rsidR="007601C5" w:rsidRDefault="007601C5">
            <w:pPr>
              <w:jc w:val="center"/>
            </w:pPr>
          </w:p>
        </w:tc>
      </w:tr>
    </w:tbl>
    <w:p w:rsidR="007601C5" w:rsidRDefault="007601C5"/>
    <w:p w:rsidR="005608FF" w:rsidRDefault="005608FF"/>
    <w:p w:rsidR="00C93E58" w:rsidRDefault="00C93E58"/>
    <w:p w:rsidR="00C93E58" w:rsidRDefault="00C93E58"/>
    <w:p w:rsidR="00C93E58" w:rsidRDefault="00C93E58"/>
    <w:tbl>
      <w:tblPr>
        <w:tblStyle w:val="ae"/>
        <w:tblW w:w="0" w:type="auto"/>
        <w:tblLook w:val="04A0" w:firstRow="1" w:lastRow="0" w:firstColumn="1" w:lastColumn="0" w:noHBand="0" w:noVBand="1"/>
      </w:tblPr>
      <w:tblGrid>
        <w:gridCol w:w="8362"/>
      </w:tblGrid>
      <w:tr w:rsidR="005608FF" w:rsidTr="005608FF">
        <w:tc>
          <w:tcPr>
            <w:tcW w:w="8362" w:type="dxa"/>
            <w:shd w:val="clear" w:color="auto" w:fill="C6D9F1" w:themeFill="text2" w:themeFillTint="33"/>
          </w:tcPr>
          <w:p w:rsidR="005608FF" w:rsidRDefault="005608FF">
            <w:r>
              <w:rPr>
                <w:rFonts w:hint="eastAsia"/>
              </w:rPr>
              <w:lastRenderedPageBreak/>
              <w:t>主題：</w:t>
            </w:r>
            <w:r>
              <w:t>多囊性卵巢症候群與肥胖</w:t>
            </w:r>
          </w:p>
        </w:tc>
      </w:tr>
      <w:tr w:rsidR="005608FF" w:rsidTr="005608FF">
        <w:tc>
          <w:tcPr>
            <w:tcW w:w="8362" w:type="dxa"/>
          </w:tcPr>
          <w:p w:rsidR="005608FF" w:rsidRDefault="005608FF">
            <w:r>
              <w:rPr>
                <w:rFonts w:hint="eastAsia"/>
              </w:rPr>
              <w:t>摘要：</w:t>
            </w:r>
            <w:r w:rsidRPr="00A21908">
              <w:rPr>
                <w:rFonts w:hint="eastAsia"/>
              </w:rPr>
              <w:t>肥胖已是全球性的公共衛生議題，台灣女性肥胖的盛行率高達</w:t>
            </w:r>
            <w:r w:rsidRPr="00A21908">
              <w:rPr>
                <w:rFonts w:hint="eastAsia"/>
              </w:rPr>
              <w:t>16.6%</w:t>
            </w:r>
            <w:r w:rsidRPr="00A21908">
              <w:rPr>
                <w:rFonts w:hint="eastAsia"/>
              </w:rPr>
              <w:t>，體重超重的則有</w:t>
            </w:r>
            <w:r w:rsidRPr="00A21908">
              <w:rPr>
                <w:rFonts w:hint="eastAsia"/>
              </w:rPr>
              <w:t xml:space="preserve">35.8% </w:t>
            </w:r>
            <w:r w:rsidRPr="00A21908">
              <w:rPr>
                <w:rFonts w:hint="eastAsia"/>
              </w:rPr>
              <w:t>。生育期的肥胖婦女中，約</w:t>
            </w:r>
            <w:r w:rsidRPr="00A21908">
              <w:rPr>
                <w:rFonts w:hint="eastAsia"/>
              </w:rPr>
              <w:t>30~70%</w:t>
            </w:r>
            <w:r w:rsidRPr="00A21908">
              <w:rPr>
                <w:rFonts w:hint="eastAsia"/>
              </w:rPr>
              <w:t>有多囊性卵巢症候群</w:t>
            </w:r>
            <w:r w:rsidRPr="00A21908">
              <w:rPr>
                <w:rFonts w:hint="eastAsia"/>
              </w:rPr>
              <w:t>(Polycystic ovarian syndrome; PCOS)</w:t>
            </w:r>
            <w:r>
              <w:rPr>
                <w:rFonts w:hint="eastAsia"/>
              </w:rPr>
              <w:t>的困擾。</w:t>
            </w:r>
            <w:r w:rsidRPr="00A21908">
              <w:rPr>
                <w:rFonts w:hint="eastAsia"/>
              </w:rPr>
              <w:t>針對肥胖且合併多囊性卵巢症候群的婦女，除了容易有不孕的問題外，也有較高的流產率；常合併內分泌問題有血脂異常、胰島素阻抗及血糖代謝異常，血液檢查可見較高之三酸甘油酯和低密度脂蛋白及高血糖的現象，而高密度脂蛋白比較低，這些異常和胰島素阻抗有關。在病態型肥胖且又合併多囊性卵巢症候群的患者，短暫的體重下降並無法完全治癒多囊性卵巢症候群，且又面臨到</w:t>
            </w:r>
            <w:proofErr w:type="gramStart"/>
            <w:r w:rsidRPr="00A21908">
              <w:rPr>
                <w:rFonts w:hint="eastAsia"/>
              </w:rPr>
              <w:t>體重復胖和</w:t>
            </w:r>
            <w:proofErr w:type="gramEnd"/>
            <w:r w:rsidRPr="00A21908">
              <w:rPr>
                <w:rFonts w:hint="eastAsia"/>
              </w:rPr>
              <w:t>病情惡化的窘境，所以持久且有效的體重管理就顯得重要</w:t>
            </w:r>
            <w:r>
              <w:rPr>
                <w:rFonts w:hint="eastAsia"/>
              </w:rPr>
              <w:t>。</w:t>
            </w:r>
          </w:p>
        </w:tc>
      </w:tr>
    </w:tbl>
    <w:p w:rsidR="005608FF" w:rsidRDefault="005608FF"/>
    <w:tbl>
      <w:tblPr>
        <w:tblStyle w:val="ae"/>
        <w:tblW w:w="0" w:type="auto"/>
        <w:tblLook w:val="04A0" w:firstRow="1" w:lastRow="0" w:firstColumn="1" w:lastColumn="0" w:noHBand="0" w:noVBand="1"/>
      </w:tblPr>
      <w:tblGrid>
        <w:gridCol w:w="8362"/>
      </w:tblGrid>
      <w:tr w:rsidR="005608FF" w:rsidTr="005608FF">
        <w:tc>
          <w:tcPr>
            <w:tcW w:w="8362" w:type="dxa"/>
            <w:shd w:val="clear" w:color="auto" w:fill="C6D9F1" w:themeFill="text2" w:themeFillTint="33"/>
          </w:tcPr>
          <w:p w:rsidR="005608FF" w:rsidRDefault="005608FF">
            <w:r>
              <w:rPr>
                <w:rFonts w:hint="eastAsia"/>
              </w:rPr>
              <w:t>主題：</w:t>
            </w:r>
            <w:proofErr w:type="gramStart"/>
            <w:r>
              <w:t>糖胖症</w:t>
            </w:r>
            <w:proofErr w:type="gramEnd"/>
          </w:p>
        </w:tc>
      </w:tr>
      <w:tr w:rsidR="005608FF" w:rsidTr="005608FF">
        <w:tc>
          <w:tcPr>
            <w:tcW w:w="8362" w:type="dxa"/>
          </w:tcPr>
          <w:p w:rsidR="005608FF" w:rsidRDefault="005608FF">
            <w:r>
              <w:rPr>
                <w:rFonts w:hint="eastAsia"/>
              </w:rPr>
              <w:t>摘要：</w:t>
            </w:r>
            <w:r>
              <w:t>肥胖在全球是日益嚴重的健康問題，世界衛生組織已指出「肥胖是一種慢性疾病」肥胖所造成的後續健康危害以及死亡威脅。</w:t>
            </w:r>
            <w:r>
              <w:rPr>
                <w:rFonts w:ascii="Verdana" w:hAnsi="Verdana"/>
                <w:color w:val="000000"/>
                <w:sz w:val="23"/>
                <w:szCs w:val="23"/>
              </w:rPr>
              <w:t>比起正常體重者，肥胖的人發生新陳代謝症候群、糖尿病及高血脂的風險超過</w:t>
            </w:r>
            <w:r>
              <w:rPr>
                <w:rFonts w:ascii="Verdana" w:hAnsi="Verdana"/>
                <w:color w:val="000000"/>
                <w:sz w:val="23"/>
                <w:szCs w:val="23"/>
              </w:rPr>
              <w:t>3</w:t>
            </w:r>
            <w:r>
              <w:rPr>
                <w:rFonts w:ascii="Verdana" w:hAnsi="Verdana"/>
                <w:color w:val="000000"/>
                <w:sz w:val="23"/>
                <w:szCs w:val="23"/>
              </w:rPr>
              <w:t>倍，而發生高血壓、心血管疾病、退化性膝關節炎也會增加</w:t>
            </w:r>
            <w:r>
              <w:rPr>
                <w:rFonts w:ascii="Verdana" w:hAnsi="Verdana"/>
                <w:color w:val="000000"/>
                <w:sz w:val="23"/>
                <w:szCs w:val="23"/>
              </w:rPr>
              <w:t>2</w:t>
            </w:r>
            <w:r>
              <w:rPr>
                <w:rFonts w:ascii="Verdana" w:hAnsi="Verdana"/>
                <w:color w:val="000000"/>
                <w:sz w:val="23"/>
                <w:szCs w:val="23"/>
              </w:rPr>
              <w:t>倍的風險。</w:t>
            </w:r>
            <w:r>
              <w:t>所謂</w:t>
            </w:r>
            <w:proofErr w:type="gramStart"/>
            <w:r>
              <w:t>糖胖症</w:t>
            </w:r>
            <w:proofErr w:type="gramEnd"/>
            <w:r>
              <w:t>是指身體質量指數（</w:t>
            </w:r>
            <w:r>
              <w:t>BMI</w:t>
            </w:r>
            <w:r>
              <w:t>）</w:t>
            </w:r>
            <w:proofErr w:type="gramStart"/>
            <w:r>
              <w:t>﹥</w:t>
            </w:r>
            <w:proofErr w:type="gramEnd"/>
            <w:r>
              <w:t>27</w:t>
            </w:r>
            <w:r>
              <w:t>以上的糖尿病病友，其死亡風險甚至提高至</w:t>
            </w:r>
            <w:r>
              <w:t>7</w:t>
            </w:r>
            <w:r>
              <w:t>倍！若能將體重減少</w:t>
            </w:r>
            <w:r>
              <w:t>5</w:t>
            </w:r>
            <w:r>
              <w:t>～</w:t>
            </w:r>
            <w:r>
              <w:t>7%</w:t>
            </w:r>
            <w:r>
              <w:t>，不但可減少胰島素阻抗，增加血糖穩定性，甚至可以減少血糖用藥，減少死亡率和相關併發症的發生。對於</w:t>
            </w:r>
            <w:proofErr w:type="gramStart"/>
            <w:r>
              <w:t>糖胖症</w:t>
            </w:r>
            <w:proofErr w:type="gramEnd"/>
            <w:r>
              <w:t>病人而言，體重過重是造成高血糖的主要原因，因此積極的減重也相對的重要。然而對於</w:t>
            </w:r>
            <w:proofErr w:type="gramStart"/>
            <w:r>
              <w:t>糖胖症</w:t>
            </w:r>
            <w:proofErr w:type="gramEnd"/>
            <w:r>
              <w:t>所可能合併之高血壓、高血脂等代謝症候群疾病也應於治療同時一併考慮。</w:t>
            </w:r>
          </w:p>
        </w:tc>
      </w:tr>
    </w:tbl>
    <w:p w:rsidR="005608FF" w:rsidRDefault="005608FF"/>
    <w:tbl>
      <w:tblPr>
        <w:tblStyle w:val="ae"/>
        <w:tblW w:w="0" w:type="auto"/>
        <w:tblLook w:val="04A0" w:firstRow="1" w:lastRow="0" w:firstColumn="1" w:lastColumn="0" w:noHBand="0" w:noVBand="1"/>
      </w:tblPr>
      <w:tblGrid>
        <w:gridCol w:w="8362"/>
      </w:tblGrid>
      <w:tr w:rsidR="002258E0" w:rsidTr="00415F08">
        <w:tc>
          <w:tcPr>
            <w:tcW w:w="8362" w:type="dxa"/>
            <w:shd w:val="clear" w:color="auto" w:fill="C6D9F1" w:themeFill="text2" w:themeFillTint="33"/>
          </w:tcPr>
          <w:p w:rsidR="002258E0" w:rsidRDefault="002258E0" w:rsidP="00415F08">
            <w:r>
              <w:rPr>
                <w:rFonts w:hint="eastAsia"/>
              </w:rPr>
              <w:t>主題：腎臟疾病與肥胖</w:t>
            </w:r>
          </w:p>
        </w:tc>
      </w:tr>
      <w:tr w:rsidR="002258E0" w:rsidTr="00415F08">
        <w:tc>
          <w:tcPr>
            <w:tcW w:w="8362" w:type="dxa"/>
          </w:tcPr>
          <w:p w:rsidR="002258E0" w:rsidRDefault="002258E0" w:rsidP="00415F08">
            <w:r>
              <w:rPr>
                <w:rFonts w:hint="eastAsia"/>
              </w:rPr>
              <w:t>根據國外回溯性世代研究中分析美國北加州的整合性</w:t>
            </w:r>
            <w:r>
              <w:rPr>
                <w:rFonts w:hint="eastAsia"/>
              </w:rPr>
              <w:t xml:space="preserve"> </w:t>
            </w:r>
            <w:r>
              <w:rPr>
                <w:rFonts w:hint="eastAsia"/>
              </w:rPr>
              <w:t>醫療照護系統內共</w:t>
            </w:r>
            <w:r>
              <w:rPr>
                <w:rFonts w:hint="eastAsia"/>
              </w:rPr>
              <w:t>320252</w:t>
            </w:r>
            <w:r>
              <w:rPr>
                <w:rFonts w:hint="eastAsia"/>
              </w:rPr>
              <w:t>位成人，追蹤</w:t>
            </w:r>
            <w:r>
              <w:rPr>
                <w:rFonts w:hint="eastAsia"/>
              </w:rPr>
              <w:t>8347955</w:t>
            </w:r>
            <w:r>
              <w:rPr>
                <w:rFonts w:hint="eastAsia"/>
              </w:rPr>
              <w:t>位病人，數年之後總共出現</w:t>
            </w:r>
            <w:r>
              <w:rPr>
                <w:rFonts w:hint="eastAsia"/>
              </w:rPr>
              <w:t>1471</w:t>
            </w:r>
            <w:r>
              <w:rPr>
                <w:rFonts w:hint="eastAsia"/>
              </w:rPr>
              <w:t>位末期</w:t>
            </w:r>
            <w:proofErr w:type="gramStart"/>
            <w:r>
              <w:rPr>
                <w:rFonts w:hint="eastAsia"/>
              </w:rPr>
              <w:t>腎病變患</w:t>
            </w:r>
            <w:proofErr w:type="gramEnd"/>
            <w:r>
              <w:rPr>
                <w:rFonts w:hint="eastAsia"/>
              </w:rPr>
              <w:t xml:space="preserve"> </w:t>
            </w:r>
            <w:r>
              <w:rPr>
                <w:rFonts w:hint="eastAsia"/>
              </w:rPr>
              <w:t>者，經由多變數分析發現</w:t>
            </w:r>
            <w:r>
              <w:rPr>
                <w:rFonts w:hint="eastAsia"/>
              </w:rPr>
              <w:t>BMI</w:t>
            </w:r>
            <w:r>
              <w:rPr>
                <w:rFonts w:hint="eastAsia"/>
              </w:rPr>
              <w:t>和末期腎病變的發生有強烈的關聯性且和</w:t>
            </w:r>
            <w:r>
              <w:rPr>
                <w:rFonts w:hint="eastAsia"/>
              </w:rPr>
              <w:t>BMI</w:t>
            </w:r>
            <w:r>
              <w:rPr>
                <w:rFonts w:hint="eastAsia"/>
              </w:rPr>
              <w:t>的大小有直接關係。肥胖會增加蛋白尿的機會及程度，肥胖造成腎絲球高過濾率</w:t>
            </w:r>
            <w:r>
              <w:rPr>
                <w:rFonts w:hint="eastAsia"/>
              </w:rPr>
              <w:t xml:space="preserve">(glomerular </w:t>
            </w:r>
            <w:proofErr w:type="spellStart"/>
            <w:r>
              <w:rPr>
                <w:rFonts w:hint="eastAsia"/>
              </w:rPr>
              <w:t>hyperfiltration</w:t>
            </w:r>
            <w:proofErr w:type="spellEnd"/>
            <w:r>
              <w:rPr>
                <w:rFonts w:hint="eastAsia"/>
              </w:rPr>
              <w:t>)</w:t>
            </w:r>
            <w:r>
              <w:rPr>
                <w:rFonts w:hint="eastAsia"/>
              </w:rPr>
              <w:t>，進而使腎臟受傷。減重可有效改善蛋白尿，但僅有減重手術可</w:t>
            </w:r>
            <w:proofErr w:type="gramStart"/>
            <w:r>
              <w:rPr>
                <w:rFonts w:hint="eastAsia"/>
              </w:rPr>
              <w:t>改善腎</w:t>
            </w:r>
            <w:proofErr w:type="gramEnd"/>
            <w:r>
              <w:rPr>
                <w:rFonts w:hint="eastAsia"/>
              </w:rPr>
              <w:t>絲球高過濾率。根據</w:t>
            </w:r>
            <w:r>
              <w:rPr>
                <w:rFonts w:hint="eastAsia"/>
              </w:rPr>
              <w:t xml:space="preserve"> </w:t>
            </w:r>
            <w:proofErr w:type="spellStart"/>
            <w:r>
              <w:rPr>
                <w:rFonts w:hint="eastAsia"/>
              </w:rPr>
              <w:t>Afshininia</w:t>
            </w:r>
            <w:proofErr w:type="spellEnd"/>
            <w:r>
              <w:rPr>
                <w:rFonts w:hint="eastAsia"/>
              </w:rPr>
              <w:t>等人的系統回顧分析十三</w:t>
            </w:r>
            <w:proofErr w:type="gramStart"/>
            <w:r>
              <w:rPr>
                <w:rFonts w:hint="eastAsia"/>
              </w:rPr>
              <w:t>個</w:t>
            </w:r>
            <w:proofErr w:type="gramEnd"/>
            <w:r>
              <w:rPr>
                <w:rFonts w:hint="eastAsia"/>
              </w:rPr>
              <w:t>研究，參與的人數共</w:t>
            </w:r>
            <w:r>
              <w:rPr>
                <w:rFonts w:hint="eastAsia"/>
              </w:rPr>
              <w:t>522</w:t>
            </w:r>
            <w:r>
              <w:rPr>
                <w:rFonts w:hint="eastAsia"/>
              </w:rPr>
              <w:t>人，追蹤</w:t>
            </w:r>
            <w:r>
              <w:rPr>
                <w:rFonts w:hint="eastAsia"/>
              </w:rPr>
              <w:t>4</w:t>
            </w:r>
            <w:r>
              <w:rPr>
                <w:rFonts w:hint="eastAsia"/>
              </w:rPr>
              <w:t>至</w:t>
            </w:r>
            <w:r>
              <w:rPr>
                <w:rFonts w:hint="eastAsia"/>
              </w:rPr>
              <w:t>104</w:t>
            </w:r>
            <w:proofErr w:type="gramStart"/>
            <w:r>
              <w:rPr>
                <w:rFonts w:hint="eastAsia"/>
              </w:rPr>
              <w:t>週</w:t>
            </w:r>
            <w:proofErr w:type="gramEnd"/>
            <w:r>
              <w:rPr>
                <w:rFonts w:hint="eastAsia"/>
              </w:rPr>
              <w:t>，結果顯示減重可以有效改善蛋白尿</w:t>
            </w:r>
            <w:proofErr w:type="gramStart"/>
            <w:r>
              <w:rPr>
                <w:rFonts w:hint="eastAsia"/>
              </w:rPr>
              <w:t>及微白蛋白尿</w:t>
            </w:r>
            <w:proofErr w:type="gramEnd"/>
            <w:r>
              <w:rPr>
                <w:rFonts w:hint="eastAsia"/>
              </w:rPr>
              <w:t>，</w:t>
            </w:r>
            <w:proofErr w:type="gramStart"/>
            <w:r>
              <w:rPr>
                <w:rFonts w:hint="eastAsia"/>
              </w:rPr>
              <w:t>每減重</w:t>
            </w:r>
            <w:proofErr w:type="gramEnd"/>
            <w:r>
              <w:rPr>
                <w:rFonts w:hint="eastAsia"/>
              </w:rPr>
              <w:t>1</w:t>
            </w:r>
            <w:r>
              <w:rPr>
                <w:rFonts w:hint="eastAsia"/>
              </w:rPr>
              <w:t>公斤蛋白尿減少</w:t>
            </w:r>
            <w:r>
              <w:rPr>
                <w:rFonts w:hint="eastAsia"/>
              </w:rPr>
              <w:t>110</w:t>
            </w:r>
            <w:r>
              <w:rPr>
                <w:rFonts w:hint="eastAsia"/>
              </w:rPr>
              <w:t>毫克，</w:t>
            </w:r>
            <w:proofErr w:type="gramStart"/>
            <w:r>
              <w:rPr>
                <w:rFonts w:hint="eastAsia"/>
              </w:rPr>
              <w:t>微白蛋白尿</w:t>
            </w:r>
            <w:proofErr w:type="gramEnd"/>
            <w:r>
              <w:rPr>
                <w:rFonts w:hint="eastAsia"/>
              </w:rPr>
              <w:t>減少</w:t>
            </w:r>
            <w:r>
              <w:rPr>
                <w:rFonts w:hint="eastAsia"/>
              </w:rPr>
              <w:t>1.1</w:t>
            </w:r>
            <w:r>
              <w:rPr>
                <w:rFonts w:hint="eastAsia"/>
              </w:rPr>
              <w:t>毫克，但僅有減重手術可降低腎絲球過濾率約</w:t>
            </w:r>
            <w:r>
              <w:rPr>
                <w:rFonts w:hint="eastAsia"/>
              </w:rPr>
              <w:t>23.7 ml/min (</w:t>
            </w:r>
            <w:r>
              <w:rPr>
                <w:rFonts w:hint="eastAsia"/>
              </w:rPr>
              <w:t>降低約</w:t>
            </w:r>
            <w:r>
              <w:rPr>
                <w:rFonts w:hint="eastAsia"/>
              </w:rPr>
              <w:t>17%)</w:t>
            </w:r>
            <w:r>
              <w:rPr>
                <w:rFonts w:hint="eastAsia"/>
              </w:rPr>
              <w:t>，亦即可</w:t>
            </w:r>
            <w:proofErr w:type="gramStart"/>
            <w:r>
              <w:rPr>
                <w:rFonts w:hint="eastAsia"/>
              </w:rPr>
              <w:t>改善腎</w:t>
            </w:r>
            <w:proofErr w:type="gramEnd"/>
            <w:r>
              <w:rPr>
                <w:rFonts w:hint="eastAsia"/>
              </w:rPr>
              <w:t>絲球高過濾率，進而達到改善慢性腎病症候群，使</w:t>
            </w:r>
            <w:r>
              <w:rPr>
                <w:rFonts w:hint="eastAsia"/>
              </w:rPr>
              <w:lastRenderedPageBreak/>
              <w:t>其病患在接受減重</w:t>
            </w:r>
            <w:proofErr w:type="gramStart"/>
            <w:r>
              <w:rPr>
                <w:rFonts w:hint="eastAsia"/>
              </w:rPr>
              <w:t>手術後腎功能</w:t>
            </w:r>
            <w:proofErr w:type="gramEnd"/>
            <w:r>
              <w:rPr>
                <w:rFonts w:hint="eastAsia"/>
              </w:rPr>
              <w:t>可以穩定甚至改善。</w:t>
            </w:r>
          </w:p>
        </w:tc>
      </w:tr>
    </w:tbl>
    <w:p w:rsidR="002258E0" w:rsidRDefault="002258E0"/>
    <w:tbl>
      <w:tblPr>
        <w:tblStyle w:val="ae"/>
        <w:tblW w:w="0" w:type="auto"/>
        <w:tblLook w:val="04A0" w:firstRow="1" w:lastRow="0" w:firstColumn="1" w:lastColumn="0" w:noHBand="0" w:noVBand="1"/>
      </w:tblPr>
      <w:tblGrid>
        <w:gridCol w:w="8362"/>
      </w:tblGrid>
      <w:tr w:rsidR="005608FF" w:rsidTr="005608FF">
        <w:tc>
          <w:tcPr>
            <w:tcW w:w="8362" w:type="dxa"/>
            <w:shd w:val="clear" w:color="auto" w:fill="C6D9F1" w:themeFill="text2" w:themeFillTint="33"/>
          </w:tcPr>
          <w:p w:rsidR="005608FF" w:rsidRDefault="005608FF">
            <w:r>
              <w:rPr>
                <w:rFonts w:hint="eastAsia"/>
              </w:rPr>
              <w:t>主題：</w:t>
            </w:r>
            <w:r>
              <w:t>呼吸中止症候群與肥胖症：</w:t>
            </w:r>
          </w:p>
        </w:tc>
      </w:tr>
      <w:tr w:rsidR="005608FF" w:rsidTr="005608FF">
        <w:tc>
          <w:tcPr>
            <w:tcW w:w="8362" w:type="dxa"/>
          </w:tcPr>
          <w:p w:rsidR="005608FF" w:rsidRPr="005608FF" w:rsidRDefault="005608FF">
            <w:r>
              <w:rPr>
                <w:rFonts w:hint="eastAsia"/>
              </w:rPr>
              <w:t>摘要：</w:t>
            </w:r>
            <w:r w:rsidRPr="0004407A">
              <w:rPr>
                <w:rFonts w:hint="eastAsia"/>
              </w:rPr>
              <w:t>肥胖</w:t>
            </w:r>
            <w:r>
              <w:rPr>
                <w:rFonts w:hint="eastAsia"/>
              </w:rPr>
              <w:t>與</w:t>
            </w:r>
            <w:r w:rsidRPr="0004407A">
              <w:rPr>
                <w:rFonts w:hint="eastAsia"/>
              </w:rPr>
              <w:t>睡眠呼吸中止症常常共同存在，而且它們有許多共同的病理生理機轉及併發症</w:t>
            </w:r>
            <w:r>
              <w:rPr>
                <w:rFonts w:hint="eastAsia"/>
              </w:rPr>
              <w:t>肥胖容易導致嚴重健康問題。</w:t>
            </w:r>
            <w:r w:rsidRPr="00672333">
              <w:rPr>
                <w:rFonts w:hint="eastAsia"/>
              </w:rPr>
              <w:t>肥胖是阻塞型睡眠呼吸中止症最主要的危險因子</w:t>
            </w:r>
            <w:r>
              <w:rPr>
                <w:rFonts w:hint="eastAsia"/>
              </w:rPr>
              <w:t>，而</w:t>
            </w:r>
            <w:r w:rsidRPr="0004407A">
              <w:rPr>
                <w:rFonts w:hint="eastAsia"/>
              </w:rPr>
              <w:t>阻塞型睡眠呼吸中止症患者在睡眠中呼吸會中止，造成間歇性的缺氧與睡眠片斷化</w:t>
            </w:r>
            <w:r>
              <w:rPr>
                <w:rFonts w:hint="eastAsia"/>
              </w:rPr>
              <w:t>。長期易造成疲倦、嗜睡、記憶力減退、頭痛、提早</w:t>
            </w:r>
            <w:proofErr w:type="gramStart"/>
            <w:r>
              <w:rPr>
                <w:rFonts w:hint="eastAsia"/>
              </w:rPr>
              <w:t>罹</w:t>
            </w:r>
            <w:proofErr w:type="gramEnd"/>
            <w:r>
              <w:rPr>
                <w:rFonts w:hint="eastAsia"/>
              </w:rPr>
              <w:t>患高血壓、糖尿病、心臟衰竭、中風的風險，甚至可能發生猝死。研究證實加強減重治療可以有效改善呼吸症狀。</w:t>
            </w:r>
          </w:p>
        </w:tc>
      </w:tr>
    </w:tbl>
    <w:p w:rsidR="000A7C0B" w:rsidRDefault="000A7C0B"/>
    <w:tbl>
      <w:tblPr>
        <w:tblStyle w:val="ae"/>
        <w:tblW w:w="0" w:type="auto"/>
        <w:tblLook w:val="04A0" w:firstRow="1" w:lastRow="0" w:firstColumn="1" w:lastColumn="0" w:noHBand="0" w:noVBand="1"/>
      </w:tblPr>
      <w:tblGrid>
        <w:gridCol w:w="8362"/>
      </w:tblGrid>
      <w:tr w:rsidR="00C93E58" w:rsidTr="00B333B1">
        <w:tc>
          <w:tcPr>
            <w:tcW w:w="8362" w:type="dxa"/>
            <w:shd w:val="clear" w:color="auto" w:fill="C6D9F1" w:themeFill="text2" w:themeFillTint="33"/>
          </w:tcPr>
          <w:p w:rsidR="00C93E58" w:rsidRDefault="00C93E58" w:rsidP="00B333B1">
            <w:r>
              <w:rPr>
                <w:rFonts w:hint="eastAsia"/>
              </w:rPr>
              <w:t>主題：</w:t>
            </w:r>
            <w:r>
              <w:t>脂肪肝與肥胖</w:t>
            </w:r>
          </w:p>
        </w:tc>
      </w:tr>
      <w:tr w:rsidR="00C93E58" w:rsidTr="00B333B1">
        <w:tc>
          <w:tcPr>
            <w:tcW w:w="8362" w:type="dxa"/>
          </w:tcPr>
          <w:p w:rsidR="00C93E58" w:rsidRDefault="00C93E58" w:rsidP="00B333B1">
            <w:r>
              <w:rPr>
                <w:rFonts w:hint="eastAsia"/>
              </w:rPr>
              <w:t>摘要：</w:t>
            </w:r>
            <w:r>
              <w:t>造成脂肪肝最常見的原因是肥胖，根據臨床統計肝臟脂肪堆積程度與體重超標成正比，約有</w:t>
            </w:r>
            <w:r>
              <w:t>70%</w:t>
            </w:r>
            <w:r>
              <w:t>的肥胖者都有脂肪肝。脂肪肝還有一項重要、值得注意的地方是脂肪肝代表身體代謝，尤其是脂肪的代謝出了問題，脂肪肝</w:t>
            </w:r>
            <w:proofErr w:type="gramStart"/>
            <w:r>
              <w:t>可以說是</w:t>
            </w:r>
            <w:proofErr w:type="gramEnd"/>
            <w:r>
              <w:t>「代謝症候群在肝臟的表現」。</w:t>
            </w:r>
            <w:r>
              <w:rPr>
                <w:rFonts w:hint="eastAsia"/>
              </w:rPr>
              <w:t>隨著時間進展，也會演變成肝纖維化或不可逆的肝硬化最後甚至導致肝癌。另外過多的肝臟脂肪堆積會導致胰島素阻抗，胰島素無法被利用，增加</w:t>
            </w:r>
            <w:proofErr w:type="gramStart"/>
            <w:r>
              <w:rPr>
                <w:rFonts w:hint="eastAsia"/>
              </w:rPr>
              <w:t>罹</w:t>
            </w:r>
            <w:proofErr w:type="gramEnd"/>
            <w:r>
              <w:rPr>
                <w:rFonts w:hint="eastAsia"/>
              </w:rPr>
              <w:t>患糖尿病等代謝疾病的機會。</w:t>
            </w:r>
            <w:r w:rsidRPr="00677429">
              <w:rPr>
                <w:rFonts w:hint="eastAsia"/>
              </w:rPr>
              <w:t>目前對於非飲酒造成的脂肪肝（</w:t>
            </w:r>
            <w:r w:rsidRPr="00677429">
              <w:rPr>
                <w:rFonts w:hint="eastAsia"/>
              </w:rPr>
              <w:t>NAFLD</w:t>
            </w:r>
            <w:r w:rsidRPr="00677429">
              <w:rPr>
                <w:rFonts w:hint="eastAsia"/>
              </w:rPr>
              <w:t>）證據最強的治療就是「減重」。只要體重能夠減掉十分之一到二十分之一（</w:t>
            </w:r>
            <w:r w:rsidRPr="00677429">
              <w:rPr>
                <w:rFonts w:hint="eastAsia"/>
              </w:rPr>
              <w:t>5% - 10%</w:t>
            </w:r>
            <w:r w:rsidRPr="00677429">
              <w:rPr>
                <w:rFonts w:hint="eastAsia"/>
              </w:rPr>
              <w:t>），包括發炎狀況、纖維化、肝指數異常等都可以減緩甚至回復。</w:t>
            </w:r>
          </w:p>
        </w:tc>
      </w:tr>
    </w:tbl>
    <w:p w:rsidR="00C93E58" w:rsidRDefault="00C93E58"/>
    <w:tbl>
      <w:tblPr>
        <w:tblStyle w:val="ae"/>
        <w:tblW w:w="0" w:type="auto"/>
        <w:tblLook w:val="04A0" w:firstRow="1" w:lastRow="0" w:firstColumn="1" w:lastColumn="0" w:noHBand="0" w:noVBand="1"/>
      </w:tblPr>
      <w:tblGrid>
        <w:gridCol w:w="8362"/>
      </w:tblGrid>
      <w:tr w:rsidR="005608FF" w:rsidTr="005608FF">
        <w:tc>
          <w:tcPr>
            <w:tcW w:w="8362" w:type="dxa"/>
            <w:shd w:val="clear" w:color="auto" w:fill="C6D9F1" w:themeFill="text2" w:themeFillTint="33"/>
          </w:tcPr>
          <w:p w:rsidR="005608FF" w:rsidRDefault="005608FF">
            <w:r>
              <w:rPr>
                <w:rFonts w:hint="eastAsia"/>
              </w:rPr>
              <w:t>主題：減重手術對慢性疾病的改善</w:t>
            </w:r>
          </w:p>
        </w:tc>
      </w:tr>
      <w:tr w:rsidR="005608FF" w:rsidTr="005608FF">
        <w:tc>
          <w:tcPr>
            <w:tcW w:w="8362" w:type="dxa"/>
          </w:tcPr>
          <w:p w:rsidR="005608FF" w:rsidRDefault="005608FF">
            <w:r>
              <w:rPr>
                <w:rFonts w:hint="eastAsia"/>
              </w:rPr>
              <w:t>摘要：</w:t>
            </w:r>
            <w:r w:rsidRPr="005608FF">
              <w:rPr>
                <w:rFonts w:hint="eastAsia"/>
              </w:rPr>
              <w:t>全球肥胖人口至</w:t>
            </w:r>
            <w:r w:rsidRPr="005608FF">
              <w:rPr>
                <w:rFonts w:hint="eastAsia"/>
              </w:rPr>
              <w:t>2025</w:t>
            </w:r>
            <w:r w:rsidRPr="005608FF">
              <w:rPr>
                <w:rFonts w:hint="eastAsia"/>
              </w:rPr>
              <w:t>年將上看</w:t>
            </w:r>
            <w:r w:rsidRPr="005608FF">
              <w:rPr>
                <w:rFonts w:hint="eastAsia"/>
              </w:rPr>
              <w:t>27</w:t>
            </w:r>
            <w:r w:rsidRPr="005608FF">
              <w:rPr>
                <w:rFonts w:hint="eastAsia"/>
              </w:rPr>
              <w:t>億人，治療肥胖併發症的費用將達</w:t>
            </w:r>
            <w:r w:rsidRPr="005608FF">
              <w:rPr>
                <w:rFonts w:hint="eastAsia"/>
              </w:rPr>
              <w:t>1.2</w:t>
            </w:r>
            <w:r w:rsidRPr="005608FF">
              <w:rPr>
                <w:rFonts w:hint="eastAsia"/>
              </w:rPr>
              <w:t>兆美元，統計台灣國人</w:t>
            </w:r>
            <w:r w:rsidRPr="005608FF">
              <w:rPr>
                <w:rFonts w:hint="eastAsia"/>
              </w:rPr>
              <w:t>2016</w:t>
            </w:r>
            <w:r w:rsidRPr="005608FF">
              <w:rPr>
                <w:rFonts w:hint="eastAsia"/>
              </w:rPr>
              <w:t>年十大死因，即有七項與肥胖有關，肥胖是全球將面臨的重大考驗。針對病態性肥胖的手術治療，即所謂的減重手術</w:t>
            </w:r>
            <w:r w:rsidRPr="005608FF">
              <w:rPr>
                <w:rFonts w:hint="eastAsia"/>
              </w:rPr>
              <w:t>(Bariatric surgery)</w:t>
            </w:r>
            <w:r w:rsidRPr="005608FF">
              <w:rPr>
                <w:rFonts w:hint="eastAsia"/>
              </w:rPr>
              <w:t>，現今國際公認的減重手術則以胃繞道</w:t>
            </w:r>
            <w:r w:rsidRPr="005608FF">
              <w:rPr>
                <w:rFonts w:hint="eastAsia"/>
              </w:rPr>
              <w:t>(Roux-en-Y gastric bypass)</w:t>
            </w:r>
            <w:r w:rsidRPr="005608FF">
              <w:rPr>
                <w:rFonts w:hint="eastAsia"/>
              </w:rPr>
              <w:t>、</w:t>
            </w:r>
            <w:proofErr w:type="gramStart"/>
            <w:r w:rsidRPr="005608FF">
              <w:rPr>
                <w:rFonts w:hint="eastAsia"/>
              </w:rPr>
              <w:t>袖狀胃</w:t>
            </w:r>
            <w:proofErr w:type="gramEnd"/>
            <w:r w:rsidRPr="005608FF">
              <w:rPr>
                <w:rFonts w:hint="eastAsia"/>
              </w:rPr>
              <w:t>切除手術</w:t>
            </w:r>
            <w:r w:rsidRPr="005608FF">
              <w:rPr>
                <w:rFonts w:hint="eastAsia"/>
              </w:rPr>
              <w:t xml:space="preserve">(Sleeve </w:t>
            </w:r>
            <w:proofErr w:type="spellStart"/>
            <w:r w:rsidRPr="005608FF">
              <w:rPr>
                <w:rFonts w:hint="eastAsia"/>
              </w:rPr>
              <w:t>gastrectomy</w:t>
            </w:r>
            <w:proofErr w:type="spellEnd"/>
            <w:r w:rsidRPr="005608FF">
              <w:rPr>
                <w:rFonts w:hint="eastAsia"/>
              </w:rPr>
              <w:t>)</w:t>
            </w:r>
            <w:r w:rsidRPr="005608FF">
              <w:rPr>
                <w:rFonts w:hint="eastAsia"/>
              </w:rPr>
              <w:t>為主，減重手術的優勢也在於它能降低肥胖病患的死亡率，外科治療不僅較內科治療可以有效降低患者體重，降低各種肥胖引起的合併症。但是嚴重肥胖病患在接受微創內視鏡減重手術時是與一般病患的腸胃道手術不同的，不論是手術前的評估、手術前後的照顧、術後的追蹤都需要特別的準備與專業的團隊更需有充足的經驗才能安全的執行此種困難度很高、有潛在風險的治療。</w:t>
            </w:r>
          </w:p>
        </w:tc>
      </w:tr>
    </w:tbl>
    <w:p w:rsidR="007601C5" w:rsidRDefault="007601C5"/>
    <w:sectPr w:rsidR="007601C5">
      <w:pgSz w:w="11906" w:h="16838"/>
      <w:pgMar w:top="1440" w:right="1800" w:bottom="1440" w:left="1800"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C5D" w:rsidRDefault="00661C5D" w:rsidP="001A3CC9">
      <w:pPr>
        <w:spacing w:after="0" w:line="240" w:lineRule="auto"/>
      </w:pPr>
      <w:r>
        <w:separator/>
      </w:r>
    </w:p>
  </w:endnote>
  <w:endnote w:type="continuationSeparator" w:id="0">
    <w:p w:rsidR="00661C5D" w:rsidRDefault="00661C5D" w:rsidP="001A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C5D" w:rsidRDefault="00661C5D" w:rsidP="001A3CC9">
      <w:pPr>
        <w:spacing w:after="0" w:line="240" w:lineRule="auto"/>
      </w:pPr>
      <w:r>
        <w:separator/>
      </w:r>
    </w:p>
  </w:footnote>
  <w:footnote w:type="continuationSeparator" w:id="0">
    <w:p w:rsidR="00661C5D" w:rsidRDefault="00661C5D" w:rsidP="001A3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C5"/>
    <w:rsid w:val="0004407A"/>
    <w:rsid w:val="00054F59"/>
    <w:rsid w:val="00086733"/>
    <w:rsid w:val="000A7C0B"/>
    <w:rsid w:val="000B538E"/>
    <w:rsid w:val="000D1FB2"/>
    <w:rsid w:val="001A3CC9"/>
    <w:rsid w:val="001F229C"/>
    <w:rsid w:val="002258E0"/>
    <w:rsid w:val="00270446"/>
    <w:rsid w:val="00304F78"/>
    <w:rsid w:val="003722D5"/>
    <w:rsid w:val="00392F9D"/>
    <w:rsid w:val="003E5504"/>
    <w:rsid w:val="0047594D"/>
    <w:rsid w:val="00491C16"/>
    <w:rsid w:val="00541B85"/>
    <w:rsid w:val="005608FF"/>
    <w:rsid w:val="00661C5D"/>
    <w:rsid w:val="00672333"/>
    <w:rsid w:val="00677429"/>
    <w:rsid w:val="006B7E26"/>
    <w:rsid w:val="0075337F"/>
    <w:rsid w:val="007601C5"/>
    <w:rsid w:val="00764989"/>
    <w:rsid w:val="00794AA6"/>
    <w:rsid w:val="00821C44"/>
    <w:rsid w:val="0089792E"/>
    <w:rsid w:val="008B2D3E"/>
    <w:rsid w:val="00927227"/>
    <w:rsid w:val="009657D4"/>
    <w:rsid w:val="00A21908"/>
    <w:rsid w:val="00A5332C"/>
    <w:rsid w:val="00A65DC7"/>
    <w:rsid w:val="00A937B2"/>
    <w:rsid w:val="00AE4D79"/>
    <w:rsid w:val="00AE72C1"/>
    <w:rsid w:val="00BF7F27"/>
    <w:rsid w:val="00C20C86"/>
    <w:rsid w:val="00C25789"/>
    <w:rsid w:val="00C93E58"/>
    <w:rsid w:val="00CD5746"/>
    <w:rsid w:val="00D11D46"/>
    <w:rsid w:val="00D42385"/>
    <w:rsid w:val="00D874DD"/>
    <w:rsid w:val="00DD571F"/>
    <w:rsid w:val="00E82EE9"/>
    <w:rsid w:val="00EF01E5"/>
    <w:rsid w:val="00FD0A05"/>
    <w:rsid w:val="00FE5733"/>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rsid w:val="00B50767"/>
    <w:rPr>
      <w:sz w:val="20"/>
      <w:szCs w:val="20"/>
    </w:rPr>
  </w:style>
  <w:style w:type="character" w:customStyle="1" w:styleId="a4">
    <w:name w:val="頁尾 字元"/>
    <w:basedOn w:val="a0"/>
    <w:uiPriority w:val="99"/>
    <w:rsid w:val="00B50767"/>
    <w:rPr>
      <w:sz w:val="20"/>
      <w:szCs w:val="20"/>
    </w:rPr>
  </w:style>
  <w:style w:type="character" w:customStyle="1" w:styleId="6qdm">
    <w:name w:val="_6qdm"/>
    <w:basedOn w:val="a0"/>
    <w:rsid w:val="000A7F55"/>
  </w:style>
  <w:style w:type="character" w:customStyle="1" w:styleId="a5">
    <w:name w:val="網際網路連結"/>
    <w:basedOn w:val="a0"/>
    <w:uiPriority w:val="99"/>
    <w:semiHidden/>
    <w:unhideWhenUsed/>
    <w:rsid w:val="000A7F55"/>
    <w:rPr>
      <w:color w:val="0000FF"/>
      <w:u w:val="single"/>
    </w:rPr>
  </w:style>
  <w:style w:type="character" w:customStyle="1" w:styleId="textexposedshow">
    <w:name w:val="text_exposed_show"/>
    <w:basedOn w:val="a0"/>
    <w:rsid w:val="000A7F55"/>
  </w:style>
  <w:style w:type="character" w:customStyle="1" w:styleId="a6">
    <w:name w:val="非常強調"/>
    <w:rPr>
      <w:b/>
      <w:bCs/>
    </w:rPr>
  </w:style>
  <w:style w:type="paragraph" w:styleId="a7">
    <w:name w:val="Title"/>
    <w:basedOn w:val="a"/>
    <w:next w:val="a"/>
    <w:pPr>
      <w:keepNext/>
      <w:spacing w:before="240" w:after="120"/>
    </w:pPr>
    <w:rPr>
      <w:rFonts w:ascii="Liberation Sans" w:eastAsia="微軟正黑體" w:hAnsi="Liberation Sans" w:cs="Mangal"/>
      <w:sz w:val="28"/>
      <w:szCs w:val="28"/>
    </w:rPr>
  </w:style>
  <w:style w:type="paragraph" w:styleId="a8">
    <w:name w:val="List"/>
    <w:basedOn w:val="a"/>
    <w:rPr>
      <w:rFonts w:cs="Mangal"/>
    </w:rPr>
  </w:style>
  <w:style w:type="paragraph" w:customStyle="1" w:styleId="a9">
    <w:name w:val="圖表標示"/>
    <w:basedOn w:val="a"/>
    <w:pPr>
      <w:suppressLineNumbers/>
      <w:spacing w:before="120" w:after="120"/>
    </w:pPr>
    <w:rPr>
      <w:rFonts w:cs="Mangal"/>
      <w:i/>
      <w:iCs/>
      <w:szCs w:val="24"/>
    </w:rPr>
  </w:style>
  <w:style w:type="paragraph" w:customStyle="1" w:styleId="aa">
    <w:name w:val="索引"/>
    <w:basedOn w:val="a"/>
    <w:pPr>
      <w:suppressLineNumbers/>
    </w:pPr>
    <w:rPr>
      <w:rFonts w:cs="Mangal"/>
    </w:rPr>
  </w:style>
  <w:style w:type="paragraph" w:styleId="ab">
    <w:name w:val="List Paragraph"/>
    <w:basedOn w:val="a"/>
    <w:uiPriority w:val="34"/>
    <w:qFormat/>
    <w:rsid w:val="00B41994"/>
    <w:pPr>
      <w:ind w:left="480"/>
    </w:pPr>
  </w:style>
  <w:style w:type="paragraph" w:styleId="ac">
    <w:name w:val="header"/>
    <w:basedOn w:val="a"/>
    <w:uiPriority w:val="99"/>
    <w:unhideWhenUsed/>
    <w:rsid w:val="00B50767"/>
    <w:pPr>
      <w:tabs>
        <w:tab w:val="center" w:pos="4153"/>
        <w:tab w:val="right" w:pos="8306"/>
      </w:tabs>
    </w:pPr>
    <w:rPr>
      <w:sz w:val="20"/>
      <w:szCs w:val="20"/>
    </w:rPr>
  </w:style>
  <w:style w:type="paragraph" w:styleId="ad">
    <w:name w:val="footer"/>
    <w:basedOn w:val="a"/>
    <w:uiPriority w:val="99"/>
    <w:unhideWhenUsed/>
    <w:rsid w:val="00B50767"/>
    <w:pPr>
      <w:tabs>
        <w:tab w:val="center" w:pos="4153"/>
        <w:tab w:val="right" w:pos="8306"/>
      </w:tabs>
    </w:pPr>
    <w:rPr>
      <w:sz w:val="20"/>
      <w:szCs w:val="20"/>
    </w:rPr>
  </w:style>
  <w:style w:type="paragraph" w:styleId="Web">
    <w:name w:val="Normal (Web)"/>
    <w:basedOn w:val="a"/>
    <w:uiPriority w:val="99"/>
    <w:unhideWhenUsed/>
    <w:rsid w:val="000A7F55"/>
    <w:pPr>
      <w:spacing w:before="280" w:after="280"/>
    </w:pPr>
    <w:rPr>
      <w:rFonts w:ascii="新細明體" w:eastAsia="新細明體" w:hAnsi="新細明體" w:cs="新細明體"/>
      <w:szCs w:val="24"/>
    </w:rPr>
  </w:style>
  <w:style w:type="table" w:styleId="ae">
    <w:name w:val="Table Grid"/>
    <w:basedOn w:val="a1"/>
    <w:uiPriority w:val="59"/>
    <w:rsid w:val="00B4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4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rsid w:val="00B50767"/>
    <w:rPr>
      <w:sz w:val="20"/>
      <w:szCs w:val="20"/>
    </w:rPr>
  </w:style>
  <w:style w:type="character" w:customStyle="1" w:styleId="a4">
    <w:name w:val="頁尾 字元"/>
    <w:basedOn w:val="a0"/>
    <w:uiPriority w:val="99"/>
    <w:rsid w:val="00B50767"/>
    <w:rPr>
      <w:sz w:val="20"/>
      <w:szCs w:val="20"/>
    </w:rPr>
  </w:style>
  <w:style w:type="character" w:customStyle="1" w:styleId="6qdm">
    <w:name w:val="_6qdm"/>
    <w:basedOn w:val="a0"/>
    <w:rsid w:val="000A7F55"/>
  </w:style>
  <w:style w:type="character" w:customStyle="1" w:styleId="a5">
    <w:name w:val="網際網路連結"/>
    <w:basedOn w:val="a0"/>
    <w:uiPriority w:val="99"/>
    <w:semiHidden/>
    <w:unhideWhenUsed/>
    <w:rsid w:val="000A7F55"/>
    <w:rPr>
      <w:color w:val="0000FF"/>
      <w:u w:val="single"/>
    </w:rPr>
  </w:style>
  <w:style w:type="character" w:customStyle="1" w:styleId="textexposedshow">
    <w:name w:val="text_exposed_show"/>
    <w:basedOn w:val="a0"/>
    <w:rsid w:val="000A7F55"/>
  </w:style>
  <w:style w:type="character" w:customStyle="1" w:styleId="a6">
    <w:name w:val="非常強調"/>
    <w:rPr>
      <w:b/>
      <w:bCs/>
    </w:rPr>
  </w:style>
  <w:style w:type="paragraph" w:styleId="a7">
    <w:name w:val="Title"/>
    <w:basedOn w:val="a"/>
    <w:next w:val="a"/>
    <w:pPr>
      <w:keepNext/>
      <w:spacing w:before="240" w:after="120"/>
    </w:pPr>
    <w:rPr>
      <w:rFonts w:ascii="Liberation Sans" w:eastAsia="微軟正黑體" w:hAnsi="Liberation Sans" w:cs="Mangal"/>
      <w:sz w:val="28"/>
      <w:szCs w:val="28"/>
    </w:rPr>
  </w:style>
  <w:style w:type="paragraph" w:styleId="a8">
    <w:name w:val="List"/>
    <w:basedOn w:val="a"/>
    <w:rPr>
      <w:rFonts w:cs="Mangal"/>
    </w:rPr>
  </w:style>
  <w:style w:type="paragraph" w:customStyle="1" w:styleId="a9">
    <w:name w:val="圖表標示"/>
    <w:basedOn w:val="a"/>
    <w:pPr>
      <w:suppressLineNumbers/>
      <w:spacing w:before="120" w:after="120"/>
    </w:pPr>
    <w:rPr>
      <w:rFonts w:cs="Mangal"/>
      <w:i/>
      <w:iCs/>
      <w:szCs w:val="24"/>
    </w:rPr>
  </w:style>
  <w:style w:type="paragraph" w:customStyle="1" w:styleId="aa">
    <w:name w:val="索引"/>
    <w:basedOn w:val="a"/>
    <w:pPr>
      <w:suppressLineNumbers/>
    </w:pPr>
    <w:rPr>
      <w:rFonts w:cs="Mangal"/>
    </w:rPr>
  </w:style>
  <w:style w:type="paragraph" w:styleId="ab">
    <w:name w:val="List Paragraph"/>
    <w:basedOn w:val="a"/>
    <w:uiPriority w:val="34"/>
    <w:qFormat/>
    <w:rsid w:val="00B41994"/>
    <w:pPr>
      <w:ind w:left="480"/>
    </w:pPr>
  </w:style>
  <w:style w:type="paragraph" w:styleId="ac">
    <w:name w:val="header"/>
    <w:basedOn w:val="a"/>
    <w:uiPriority w:val="99"/>
    <w:unhideWhenUsed/>
    <w:rsid w:val="00B50767"/>
    <w:pPr>
      <w:tabs>
        <w:tab w:val="center" w:pos="4153"/>
        <w:tab w:val="right" w:pos="8306"/>
      </w:tabs>
    </w:pPr>
    <w:rPr>
      <w:sz w:val="20"/>
      <w:szCs w:val="20"/>
    </w:rPr>
  </w:style>
  <w:style w:type="paragraph" w:styleId="ad">
    <w:name w:val="footer"/>
    <w:basedOn w:val="a"/>
    <w:uiPriority w:val="99"/>
    <w:unhideWhenUsed/>
    <w:rsid w:val="00B50767"/>
    <w:pPr>
      <w:tabs>
        <w:tab w:val="center" w:pos="4153"/>
        <w:tab w:val="right" w:pos="8306"/>
      </w:tabs>
    </w:pPr>
    <w:rPr>
      <w:sz w:val="20"/>
      <w:szCs w:val="20"/>
    </w:rPr>
  </w:style>
  <w:style w:type="paragraph" w:styleId="Web">
    <w:name w:val="Normal (Web)"/>
    <w:basedOn w:val="a"/>
    <w:uiPriority w:val="99"/>
    <w:unhideWhenUsed/>
    <w:rsid w:val="000A7F55"/>
    <w:pPr>
      <w:spacing w:before="280" w:after="280"/>
    </w:pPr>
    <w:rPr>
      <w:rFonts w:ascii="新細明體" w:eastAsia="新細明體" w:hAnsi="新細明體" w:cs="新細明體"/>
      <w:szCs w:val="24"/>
    </w:rPr>
  </w:style>
  <w:style w:type="table" w:styleId="ae">
    <w:name w:val="Table Grid"/>
    <w:basedOn w:val="a1"/>
    <w:uiPriority w:val="59"/>
    <w:rsid w:val="00B4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15D1-40C0-44D4-AB56-43E3B56A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3</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林怡汶</dc:creator>
  <cp:lastModifiedBy>林怡汶</cp:lastModifiedBy>
  <cp:revision>31</cp:revision>
  <cp:lastPrinted>2020-02-18T08:00:00Z</cp:lastPrinted>
  <dcterms:created xsi:type="dcterms:W3CDTF">2020-02-04T08:55:00Z</dcterms:created>
  <dcterms:modified xsi:type="dcterms:W3CDTF">2020-02-19T03:46:00Z</dcterms:modified>
  <dc:language>zh-TW</dc:language>
</cp:coreProperties>
</file>